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E6F87" w:rsidRDefault="006E6F87" w:rsidP="006E6F87">
      <w:pPr>
        <w:pStyle w:val="a3"/>
        <w:rPr>
          <w:rFonts w:hint="eastAsia"/>
        </w:rPr>
      </w:pPr>
      <w:r>
        <w:rPr>
          <w:rFonts w:ascii="휴먼모음T" w:eastAsia="휴먼모음T" w:hAnsi="휴먼모음T" w:hint="eastAsia"/>
          <w:b/>
          <w:bCs/>
          <w:color w:val="008000"/>
          <w:sz w:val="28"/>
          <w:szCs w:val="28"/>
        </w:rPr>
        <w:t>&lt;초록 예문&gt;</w:t>
      </w:r>
    </w:p>
    <w:p w:rsidR="006E6F87" w:rsidRDefault="006E6F87" w:rsidP="006E6F87">
      <w:pPr>
        <w:pStyle w:val="a4"/>
        <w:spacing w:after="0" w:line="360" w:lineRule="auto"/>
        <w:rPr>
          <w:rFonts w:ascii="Times New Roman" w:hAnsi="Times New Roman" w:cs="Times New Roman" w:hint="eastAsia"/>
          <w:b/>
          <w:sz w:val="18"/>
          <w:szCs w:val="18"/>
        </w:rPr>
      </w:pPr>
      <w:r w:rsidRPr="006E6F87">
        <w:rPr>
          <w:rFonts w:ascii="Times New Roman" w:hAnsi="Times New Roman" w:cs="Times New Roman"/>
          <w:b/>
          <w:sz w:val="18"/>
          <w:szCs w:val="18"/>
        </w:rPr>
        <w:t xml:space="preserve">Gene Cloning, </w:t>
      </w:r>
      <w:proofErr w:type="spellStart"/>
      <w:r w:rsidRPr="006E6F87">
        <w:rPr>
          <w:rFonts w:ascii="Times New Roman" w:hAnsi="Times New Roman" w:cs="Times New Roman"/>
          <w:b/>
          <w:sz w:val="18"/>
          <w:szCs w:val="18"/>
        </w:rPr>
        <w:t>Purication</w:t>
      </w:r>
      <w:proofErr w:type="spellEnd"/>
      <w:r w:rsidRPr="006E6F87">
        <w:rPr>
          <w:rFonts w:ascii="Times New Roman" w:hAnsi="Times New Roman" w:cs="Times New Roman"/>
          <w:b/>
          <w:sz w:val="18"/>
          <w:szCs w:val="18"/>
        </w:rPr>
        <w:t>, and Properties of β-</w:t>
      </w:r>
      <w:proofErr w:type="spellStart"/>
      <w:r w:rsidRPr="006E6F87">
        <w:rPr>
          <w:rFonts w:ascii="Times New Roman" w:hAnsi="Times New Roman" w:cs="Times New Roman"/>
          <w:b/>
          <w:sz w:val="18"/>
          <w:szCs w:val="18"/>
        </w:rPr>
        <w:t>Glucosidase</w:t>
      </w:r>
      <w:proofErr w:type="spellEnd"/>
      <w:r w:rsidRPr="006E6F87">
        <w:rPr>
          <w:rFonts w:ascii="Times New Roman" w:hAnsi="Times New Roman" w:cs="Times New Roman"/>
          <w:b/>
          <w:sz w:val="18"/>
          <w:szCs w:val="18"/>
        </w:rPr>
        <w:t xml:space="preserve"> from </w:t>
      </w:r>
      <w:proofErr w:type="spellStart"/>
      <w:r w:rsidRPr="006E6F87">
        <w:rPr>
          <w:rFonts w:ascii="Times New Roman" w:hAnsi="Times New Roman" w:cs="Times New Roman"/>
          <w:b/>
          <w:i/>
          <w:iCs/>
          <w:sz w:val="18"/>
          <w:szCs w:val="18"/>
        </w:rPr>
        <w:t>Exiguobacterium</w:t>
      </w:r>
      <w:proofErr w:type="spellEnd"/>
      <w:r w:rsidRPr="006E6F87">
        <w:rPr>
          <w:rFonts w:ascii="Times New Roman" w:hAnsi="Times New Roman" w:cs="Times New Roman"/>
          <w:b/>
          <w:sz w:val="18"/>
          <w:szCs w:val="18"/>
        </w:rPr>
        <w:t xml:space="preserve"> sp. DAU5 and Application in Synthesis of Lactose </w:t>
      </w:r>
      <w:proofErr w:type="spellStart"/>
      <w:r w:rsidRPr="006E6F87">
        <w:rPr>
          <w:rFonts w:ascii="Times New Roman" w:hAnsi="Times New Roman" w:cs="Times New Roman"/>
          <w:b/>
          <w:sz w:val="18"/>
          <w:szCs w:val="18"/>
        </w:rPr>
        <w:t>Oligomer</w:t>
      </w:r>
      <w:proofErr w:type="spellEnd"/>
    </w:p>
    <w:p w:rsidR="006E6F87" w:rsidRPr="006E6F87" w:rsidRDefault="006E6F87" w:rsidP="006E6F87">
      <w:pPr>
        <w:pStyle w:val="a4"/>
        <w:spacing w:after="0" w:line="360" w:lineRule="auto"/>
        <w:rPr>
          <w:rFonts w:ascii="Times New Roman" w:hAnsi="Times New Roman" w:cs="Times New Roman"/>
          <w:b/>
          <w:sz w:val="18"/>
          <w:szCs w:val="18"/>
        </w:rPr>
      </w:pPr>
    </w:p>
    <w:p w:rsidR="006E6F87" w:rsidRPr="006E6F87" w:rsidRDefault="006E6F87" w:rsidP="006E6F87">
      <w:pPr>
        <w:pStyle w:val="a5"/>
        <w:spacing w:after="0" w:line="360" w:lineRule="auto"/>
        <w:rPr>
          <w:rFonts w:ascii="Times New Roman" w:hAnsi="Times New Roman" w:cs="Times New Roman"/>
          <w:sz w:val="18"/>
          <w:szCs w:val="18"/>
        </w:rPr>
      </w:pPr>
      <w:r w:rsidRPr="006E6F87">
        <w:rPr>
          <w:rFonts w:ascii="Times New Roman" w:hAnsi="Times New Roman" w:cs="Times New Roman"/>
          <w:sz w:val="18"/>
          <w:szCs w:val="18"/>
        </w:rPr>
        <w:t>Chang, Jie</w:t>
      </w:r>
      <w:r w:rsidRPr="006E6F87">
        <w:rPr>
          <w:rFonts w:ascii="Times New Roman" w:hAnsi="Times New Roman" w:cs="Times New Roman"/>
          <w:sz w:val="18"/>
          <w:szCs w:val="18"/>
          <w:vertAlign w:val="superscript"/>
        </w:rPr>
        <w:t>1</w:t>
      </w:r>
      <w:r w:rsidRPr="006E6F87">
        <w:rPr>
          <w:rFonts w:ascii="Times New Roman" w:hAnsi="Times New Roman" w:cs="Times New Roman"/>
          <w:sz w:val="18"/>
          <w:szCs w:val="18"/>
        </w:rPr>
        <w:t xml:space="preserve">, In </w:t>
      </w:r>
      <w:proofErr w:type="spellStart"/>
      <w:r w:rsidRPr="006E6F87">
        <w:rPr>
          <w:rFonts w:ascii="Times New Roman" w:hAnsi="Times New Roman" w:cs="Times New Roman"/>
          <w:sz w:val="18"/>
          <w:szCs w:val="18"/>
        </w:rPr>
        <w:t>Hye</w:t>
      </w:r>
      <w:proofErr w:type="spellEnd"/>
      <w:r w:rsidRPr="006E6F87">
        <w:rPr>
          <w:rFonts w:ascii="Times New Roman" w:hAnsi="Times New Roman" w:cs="Times New Roman"/>
          <w:sz w:val="18"/>
          <w:szCs w:val="18"/>
        </w:rPr>
        <w:t xml:space="preserve"> Park</w:t>
      </w:r>
      <w:r w:rsidRPr="006E6F87">
        <w:rPr>
          <w:rFonts w:ascii="Times New Roman" w:hAnsi="Times New Roman" w:cs="Times New Roman"/>
          <w:sz w:val="18"/>
          <w:szCs w:val="18"/>
          <w:vertAlign w:val="superscript"/>
        </w:rPr>
        <w:t>1</w:t>
      </w:r>
      <w:r w:rsidRPr="006E6F87">
        <w:rPr>
          <w:rFonts w:ascii="Times New Roman" w:hAnsi="Times New Roman" w:cs="Times New Roman"/>
          <w:sz w:val="18"/>
          <w:szCs w:val="18"/>
        </w:rPr>
        <w:t xml:space="preserve">, Yong </w:t>
      </w:r>
      <w:proofErr w:type="spellStart"/>
      <w:r w:rsidRPr="006E6F87">
        <w:rPr>
          <w:rFonts w:ascii="Times New Roman" w:hAnsi="Times New Roman" w:cs="Times New Roman"/>
          <w:sz w:val="18"/>
          <w:szCs w:val="18"/>
        </w:rPr>
        <w:t>Seok</w:t>
      </w:r>
      <w:proofErr w:type="spellEnd"/>
      <w:r w:rsidRPr="006E6F87">
        <w:rPr>
          <w:rFonts w:ascii="Times New Roman" w:hAnsi="Times New Roman" w:cs="Times New Roman"/>
          <w:sz w:val="18"/>
          <w:szCs w:val="18"/>
        </w:rPr>
        <w:t xml:space="preserve"> Lee</w:t>
      </w:r>
      <w:r w:rsidRPr="006E6F87">
        <w:rPr>
          <w:rFonts w:ascii="Times New Roman" w:hAnsi="Times New Roman" w:cs="Times New Roman"/>
          <w:sz w:val="18"/>
          <w:szCs w:val="18"/>
          <w:vertAlign w:val="superscript"/>
        </w:rPr>
        <w:t>1</w:t>
      </w:r>
      <w:r w:rsidRPr="006E6F87">
        <w:rPr>
          <w:rFonts w:ascii="Times New Roman" w:hAnsi="Times New Roman" w:cs="Times New Roman"/>
          <w:sz w:val="18"/>
          <w:szCs w:val="18"/>
        </w:rPr>
        <w:t xml:space="preserve">, </w:t>
      </w:r>
      <w:proofErr w:type="spellStart"/>
      <w:r w:rsidRPr="006E6F87">
        <w:rPr>
          <w:rFonts w:ascii="Times New Roman" w:hAnsi="Times New Roman" w:cs="Times New Roman"/>
          <w:sz w:val="18"/>
          <w:szCs w:val="18"/>
        </w:rPr>
        <w:t>Shu</w:t>
      </w:r>
      <w:proofErr w:type="spellEnd"/>
      <w:r w:rsidRPr="006E6F87">
        <w:rPr>
          <w:rFonts w:ascii="Times New Roman" w:hAnsi="Times New Roman" w:cs="Times New Roman"/>
          <w:sz w:val="18"/>
          <w:szCs w:val="18"/>
        </w:rPr>
        <w:t xml:space="preserve"> Jun Fang</w:t>
      </w:r>
      <w:r w:rsidRPr="006E6F87">
        <w:rPr>
          <w:rFonts w:ascii="Times New Roman" w:hAnsi="Times New Roman" w:cs="Times New Roman"/>
          <w:sz w:val="18"/>
          <w:szCs w:val="18"/>
          <w:vertAlign w:val="superscript"/>
        </w:rPr>
        <w:t>1</w:t>
      </w:r>
      <w:r w:rsidRPr="006E6F87">
        <w:rPr>
          <w:rFonts w:ascii="Times New Roman" w:hAnsi="Times New Roman" w:cs="Times New Roman"/>
          <w:sz w:val="18"/>
          <w:szCs w:val="18"/>
        </w:rPr>
        <w:t xml:space="preserve">, Soon </w:t>
      </w:r>
      <w:proofErr w:type="spellStart"/>
      <w:r w:rsidRPr="006E6F87">
        <w:rPr>
          <w:rFonts w:ascii="Times New Roman" w:hAnsi="Times New Roman" w:cs="Times New Roman"/>
          <w:sz w:val="18"/>
          <w:szCs w:val="18"/>
        </w:rPr>
        <w:t>Cheol</w:t>
      </w:r>
      <w:proofErr w:type="spellEnd"/>
      <w:r w:rsidRPr="006E6F87">
        <w:rPr>
          <w:rFonts w:ascii="Times New Roman" w:hAnsi="Times New Roman" w:cs="Times New Roman"/>
          <w:sz w:val="18"/>
          <w:szCs w:val="18"/>
        </w:rPr>
        <w:t xml:space="preserve"> Ahn</w:t>
      </w:r>
      <w:r w:rsidRPr="006E6F87">
        <w:rPr>
          <w:rFonts w:ascii="Times New Roman" w:hAnsi="Times New Roman" w:cs="Times New Roman"/>
          <w:sz w:val="18"/>
          <w:szCs w:val="18"/>
          <w:vertAlign w:val="superscript"/>
        </w:rPr>
        <w:t>2</w:t>
      </w:r>
      <w:r w:rsidRPr="006E6F87">
        <w:rPr>
          <w:rFonts w:ascii="Times New Roman" w:hAnsi="Times New Roman" w:cs="Times New Roman"/>
          <w:sz w:val="18"/>
          <w:szCs w:val="18"/>
        </w:rPr>
        <w:t>,</w:t>
      </w:r>
      <w:r>
        <w:rPr>
          <w:rFonts w:ascii="Times New Roman" w:hAnsi="Times New Roman" w:cs="Times New Roman" w:hint="eastAsia"/>
          <w:sz w:val="18"/>
          <w:szCs w:val="18"/>
        </w:rPr>
        <w:t xml:space="preserve"> </w:t>
      </w:r>
      <w:r w:rsidRPr="006E6F87">
        <w:rPr>
          <w:rFonts w:ascii="Times New Roman" w:hAnsi="Times New Roman" w:cs="Times New Roman"/>
          <w:sz w:val="18"/>
          <w:szCs w:val="18"/>
        </w:rPr>
        <w:t>Yi Zhou</w:t>
      </w:r>
      <w:r w:rsidRPr="006E6F87">
        <w:rPr>
          <w:rFonts w:ascii="Times New Roman" w:hAnsi="Times New Roman" w:cs="Times New Roman"/>
          <w:sz w:val="18"/>
          <w:szCs w:val="18"/>
          <w:vertAlign w:val="superscript"/>
        </w:rPr>
        <w:t>3</w:t>
      </w:r>
      <w:r w:rsidRPr="006E6F87">
        <w:rPr>
          <w:rFonts w:ascii="Times New Roman" w:hAnsi="Times New Roman" w:cs="Times New Roman"/>
          <w:sz w:val="18"/>
          <w:szCs w:val="18"/>
        </w:rPr>
        <w:t xml:space="preserve"> and Yong Lark Choi</w:t>
      </w:r>
      <w:r w:rsidRPr="006E6F87">
        <w:rPr>
          <w:rFonts w:ascii="Times New Roman" w:hAnsi="Times New Roman" w:cs="Times New Roman"/>
          <w:sz w:val="18"/>
          <w:szCs w:val="18"/>
          <w:vertAlign w:val="superscript"/>
        </w:rPr>
        <w:t>1*</w:t>
      </w:r>
    </w:p>
    <w:p w:rsidR="006E6F87" w:rsidRDefault="006E6F87" w:rsidP="006E6F87">
      <w:pPr>
        <w:pStyle w:val="a5"/>
        <w:spacing w:line="360" w:lineRule="auto"/>
        <w:jc w:val="both"/>
        <w:rPr>
          <w:rFonts w:ascii="Times New Roman" w:hAnsi="Times New Roman" w:cs="Times New Roman" w:hint="eastAsia"/>
          <w:sz w:val="18"/>
          <w:szCs w:val="18"/>
          <w:vertAlign w:val="superscript"/>
        </w:rPr>
      </w:pPr>
    </w:p>
    <w:p w:rsidR="006E6F87" w:rsidRDefault="006E6F87" w:rsidP="006E6F87">
      <w:pPr>
        <w:pStyle w:val="a5"/>
        <w:spacing w:line="360" w:lineRule="auto"/>
        <w:rPr>
          <w:rFonts w:ascii="Times New Roman" w:hAnsi="Times New Roman" w:cs="Times New Roman" w:hint="eastAsia"/>
          <w:sz w:val="18"/>
          <w:szCs w:val="18"/>
        </w:rPr>
      </w:pPr>
      <w:r w:rsidRPr="006E6F87">
        <w:rPr>
          <w:rFonts w:ascii="Times New Roman" w:hAnsi="Times New Roman" w:cs="Times New Roman"/>
          <w:sz w:val="18"/>
          <w:szCs w:val="18"/>
          <w:vertAlign w:val="superscript"/>
        </w:rPr>
        <w:t>1</w:t>
      </w:r>
      <w:r w:rsidRPr="006E6F87">
        <w:rPr>
          <w:rFonts w:ascii="Times New Roman" w:hAnsi="Times New Roman" w:cs="Times New Roman"/>
          <w:sz w:val="18"/>
          <w:szCs w:val="18"/>
        </w:rPr>
        <w:t xml:space="preserve">Department of Biotechnology, Dong–A University, </w:t>
      </w:r>
      <w:proofErr w:type="spellStart"/>
      <w:r w:rsidRPr="006E6F87">
        <w:rPr>
          <w:rFonts w:ascii="Times New Roman" w:hAnsi="Times New Roman" w:cs="Times New Roman"/>
          <w:sz w:val="18"/>
          <w:szCs w:val="18"/>
        </w:rPr>
        <w:t>Busan</w:t>
      </w:r>
      <w:proofErr w:type="spellEnd"/>
      <w:r w:rsidRPr="006E6F87">
        <w:rPr>
          <w:rFonts w:ascii="Times New Roman" w:hAnsi="Times New Roman" w:cs="Times New Roman"/>
          <w:sz w:val="18"/>
          <w:szCs w:val="18"/>
        </w:rPr>
        <w:t xml:space="preserve"> 604-714, Korea</w:t>
      </w:r>
    </w:p>
    <w:p w:rsidR="006E6F87" w:rsidRPr="006E6F87" w:rsidRDefault="006E6F87" w:rsidP="006E6F87">
      <w:pPr>
        <w:pStyle w:val="a5"/>
        <w:spacing w:line="360" w:lineRule="auto"/>
        <w:rPr>
          <w:rFonts w:ascii="Times New Roman" w:hAnsi="Times New Roman" w:cs="Times New Roman"/>
          <w:sz w:val="18"/>
          <w:szCs w:val="18"/>
        </w:rPr>
      </w:pPr>
      <w:r w:rsidRPr="006E6F87">
        <w:rPr>
          <w:rFonts w:ascii="Times New Roman" w:hAnsi="Times New Roman" w:cs="Times New Roman"/>
          <w:sz w:val="18"/>
          <w:szCs w:val="18"/>
          <w:vertAlign w:val="superscript"/>
        </w:rPr>
        <w:t>2</w:t>
      </w:r>
      <w:r w:rsidRPr="006E6F87">
        <w:rPr>
          <w:rFonts w:ascii="Times New Roman" w:hAnsi="Times New Roman" w:cs="Times New Roman"/>
          <w:sz w:val="18"/>
          <w:szCs w:val="18"/>
        </w:rPr>
        <w:t xml:space="preserve">Department of Medicine, Pusan National University, </w:t>
      </w:r>
      <w:proofErr w:type="spellStart"/>
      <w:r w:rsidRPr="006E6F87">
        <w:rPr>
          <w:rFonts w:ascii="Times New Roman" w:hAnsi="Times New Roman" w:cs="Times New Roman"/>
          <w:sz w:val="18"/>
          <w:szCs w:val="18"/>
        </w:rPr>
        <w:t>Busan</w:t>
      </w:r>
      <w:proofErr w:type="spellEnd"/>
      <w:r w:rsidRPr="006E6F87">
        <w:rPr>
          <w:rFonts w:ascii="Times New Roman" w:hAnsi="Times New Roman" w:cs="Times New Roman"/>
          <w:sz w:val="18"/>
          <w:szCs w:val="18"/>
        </w:rPr>
        <w:t xml:space="preserve"> 609-735, Korea</w:t>
      </w:r>
    </w:p>
    <w:p w:rsidR="006E6F87" w:rsidRPr="006E6F87" w:rsidRDefault="006E6F87" w:rsidP="006E6F87">
      <w:pPr>
        <w:pStyle w:val="a5"/>
        <w:spacing w:line="360" w:lineRule="auto"/>
        <w:rPr>
          <w:rFonts w:ascii="Times New Roman" w:hAnsi="Times New Roman" w:cs="Times New Roman"/>
          <w:sz w:val="18"/>
          <w:szCs w:val="18"/>
        </w:rPr>
      </w:pPr>
      <w:r w:rsidRPr="006E6F87">
        <w:rPr>
          <w:rFonts w:ascii="Times New Roman" w:hAnsi="Times New Roman" w:cs="Times New Roman"/>
          <w:sz w:val="18"/>
          <w:szCs w:val="18"/>
          <w:vertAlign w:val="superscript"/>
        </w:rPr>
        <w:t>3</w:t>
      </w:r>
      <w:r w:rsidRPr="006E6F87">
        <w:rPr>
          <w:rFonts w:ascii="Times New Roman" w:hAnsi="Times New Roman" w:cs="Times New Roman"/>
          <w:sz w:val="18"/>
          <w:szCs w:val="18"/>
        </w:rPr>
        <w:t xml:space="preserve">College of Agriculture, Yangtze University, </w:t>
      </w:r>
      <w:proofErr w:type="spellStart"/>
      <w:r w:rsidRPr="006E6F87">
        <w:rPr>
          <w:rFonts w:ascii="Times New Roman" w:hAnsi="Times New Roman" w:cs="Times New Roman"/>
          <w:sz w:val="18"/>
          <w:szCs w:val="18"/>
        </w:rPr>
        <w:t>Jingzhou</w:t>
      </w:r>
      <w:proofErr w:type="spellEnd"/>
      <w:r w:rsidRPr="006E6F87">
        <w:rPr>
          <w:rFonts w:ascii="Times New Roman" w:hAnsi="Times New Roman" w:cs="Times New Roman"/>
          <w:sz w:val="18"/>
          <w:szCs w:val="18"/>
        </w:rPr>
        <w:t xml:space="preserve"> Hubei province, China</w:t>
      </w:r>
    </w:p>
    <w:p w:rsidR="006E6F87" w:rsidRPr="006E6F87" w:rsidRDefault="006E6F87" w:rsidP="006E6F87">
      <w:pPr>
        <w:pStyle w:val="a3"/>
        <w:spacing w:line="360" w:lineRule="auto"/>
        <w:rPr>
          <w:rFonts w:ascii="Times New Roman" w:hAnsi="Times New Roman" w:cs="Times New Roman"/>
          <w:sz w:val="18"/>
          <w:szCs w:val="18"/>
        </w:rPr>
      </w:pPr>
      <w:r w:rsidRPr="006E6F87">
        <w:rPr>
          <w:rFonts w:ascii="Times New Roman" w:hAnsi="Times New Roman" w:cs="Times New Roman"/>
          <w:sz w:val="18"/>
          <w:szCs w:val="18"/>
        </w:rPr>
        <w:t>A gram-negative bacterium, designated strain DAU5, was isolated from shrimp shell samples because it demonstrated high β-</w:t>
      </w:r>
      <w:proofErr w:type="spellStart"/>
      <w:r w:rsidRPr="006E6F87">
        <w:rPr>
          <w:rFonts w:ascii="Times New Roman" w:hAnsi="Times New Roman" w:cs="Times New Roman"/>
          <w:sz w:val="18"/>
          <w:szCs w:val="18"/>
        </w:rPr>
        <w:t>glucosidase</w:t>
      </w:r>
      <w:proofErr w:type="spellEnd"/>
      <w:r w:rsidRPr="006E6F87">
        <w:rPr>
          <w:rFonts w:ascii="Times New Roman" w:hAnsi="Times New Roman" w:cs="Times New Roman"/>
          <w:sz w:val="18"/>
          <w:szCs w:val="18"/>
        </w:rPr>
        <w:t xml:space="preserve"> activity. Through 16S </w:t>
      </w:r>
      <w:proofErr w:type="spellStart"/>
      <w:r w:rsidRPr="006E6F87">
        <w:rPr>
          <w:rFonts w:ascii="Times New Roman" w:hAnsi="Times New Roman" w:cs="Times New Roman"/>
          <w:sz w:val="18"/>
          <w:szCs w:val="18"/>
        </w:rPr>
        <w:t>rDNA</w:t>
      </w:r>
      <w:proofErr w:type="spellEnd"/>
      <w:r w:rsidRPr="006E6F87">
        <w:rPr>
          <w:rFonts w:ascii="Times New Roman" w:hAnsi="Times New Roman" w:cs="Times New Roman"/>
          <w:sz w:val="18"/>
          <w:szCs w:val="18"/>
        </w:rPr>
        <w:t xml:space="preserve"> gene sequence analysis the strain was identified as belonging to the genus </w:t>
      </w:r>
      <w:proofErr w:type="spellStart"/>
      <w:r w:rsidRPr="006E6F87">
        <w:rPr>
          <w:rFonts w:ascii="Times New Roman" w:hAnsi="Times New Roman" w:cs="Times New Roman"/>
          <w:i/>
          <w:iCs/>
          <w:sz w:val="18"/>
          <w:szCs w:val="18"/>
        </w:rPr>
        <w:t>Exiguobacterium</w:t>
      </w:r>
      <w:proofErr w:type="spellEnd"/>
      <w:r w:rsidRPr="006E6F87">
        <w:rPr>
          <w:rFonts w:ascii="Times New Roman" w:hAnsi="Times New Roman" w:cs="Times New Roman"/>
          <w:sz w:val="18"/>
          <w:szCs w:val="18"/>
        </w:rPr>
        <w:t>. The β-</w:t>
      </w:r>
      <w:proofErr w:type="spellStart"/>
      <w:r w:rsidRPr="006E6F87">
        <w:rPr>
          <w:rFonts w:ascii="Times New Roman" w:hAnsi="Times New Roman" w:cs="Times New Roman"/>
          <w:sz w:val="18"/>
          <w:szCs w:val="18"/>
        </w:rPr>
        <w:t>glucosidase</w:t>
      </w:r>
      <w:proofErr w:type="spellEnd"/>
      <w:r w:rsidRPr="006E6F87">
        <w:rPr>
          <w:rFonts w:ascii="Times New Roman" w:hAnsi="Times New Roman" w:cs="Times New Roman"/>
          <w:sz w:val="18"/>
          <w:szCs w:val="18"/>
        </w:rPr>
        <w:t xml:space="preserve"> gene of </w:t>
      </w:r>
      <w:proofErr w:type="spellStart"/>
      <w:r w:rsidRPr="006E6F87">
        <w:rPr>
          <w:rFonts w:ascii="Times New Roman" w:hAnsi="Times New Roman" w:cs="Times New Roman"/>
          <w:i/>
          <w:iCs/>
          <w:sz w:val="18"/>
          <w:szCs w:val="18"/>
        </w:rPr>
        <w:t>Exiguobacterium</w:t>
      </w:r>
      <w:proofErr w:type="spellEnd"/>
      <w:r w:rsidRPr="006E6F87">
        <w:rPr>
          <w:rFonts w:ascii="Times New Roman" w:hAnsi="Times New Roman" w:cs="Times New Roman"/>
          <w:sz w:val="18"/>
          <w:szCs w:val="18"/>
        </w:rPr>
        <w:t xml:space="preserve"> sp. DAU5 was successfully cloned by the shotgun method. Nucleotide sequence determination by sodium </w:t>
      </w:r>
      <w:proofErr w:type="spellStart"/>
      <w:r w:rsidRPr="006E6F87">
        <w:rPr>
          <w:rFonts w:ascii="Times New Roman" w:hAnsi="Times New Roman" w:cs="Times New Roman"/>
          <w:sz w:val="18"/>
          <w:szCs w:val="18"/>
        </w:rPr>
        <w:t>dodecyl</w:t>
      </w:r>
      <w:proofErr w:type="spellEnd"/>
      <w:r w:rsidRPr="006E6F87">
        <w:rPr>
          <w:rFonts w:ascii="Times New Roman" w:hAnsi="Times New Roman" w:cs="Times New Roman"/>
          <w:sz w:val="18"/>
          <w:szCs w:val="18"/>
        </w:rPr>
        <w:t xml:space="preserve"> sulfate–</w:t>
      </w:r>
      <w:proofErr w:type="spellStart"/>
      <w:r w:rsidRPr="006E6F87">
        <w:rPr>
          <w:rFonts w:ascii="Times New Roman" w:hAnsi="Times New Roman" w:cs="Times New Roman"/>
          <w:sz w:val="18"/>
          <w:szCs w:val="18"/>
        </w:rPr>
        <w:t>ployacrylamide</w:t>
      </w:r>
      <w:proofErr w:type="spellEnd"/>
      <w:r w:rsidRPr="006E6F87">
        <w:rPr>
          <w:rFonts w:ascii="Times New Roman" w:hAnsi="Times New Roman" w:cs="Times New Roman"/>
          <w:sz w:val="18"/>
          <w:szCs w:val="18"/>
        </w:rPr>
        <w:t xml:space="preserve"> gel electrophoresis indicated that the gene for the enzyme contained 1,350 </w:t>
      </w:r>
      <w:proofErr w:type="spellStart"/>
      <w:r w:rsidRPr="006E6F87">
        <w:rPr>
          <w:rFonts w:ascii="Times New Roman" w:hAnsi="Times New Roman" w:cs="Times New Roman"/>
          <w:sz w:val="18"/>
          <w:szCs w:val="18"/>
        </w:rPr>
        <w:t>bp</w:t>
      </w:r>
      <w:proofErr w:type="spellEnd"/>
      <w:r w:rsidRPr="006E6F87">
        <w:rPr>
          <w:rFonts w:ascii="Times New Roman" w:hAnsi="Times New Roman" w:cs="Times New Roman"/>
          <w:sz w:val="18"/>
          <w:szCs w:val="18"/>
        </w:rPr>
        <w:t xml:space="preserve">, was coded by 450 amino acids, and was 52 </w:t>
      </w:r>
      <w:proofErr w:type="spellStart"/>
      <w:r w:rsidRPr="006E6F87">
        <w:rPr>
          <w:rFonts w:ascii="Times New Roman" w:hAnsi="Times New Roman" w:cs="Times New Roman"/>
          <w:sz w:val="18"/>
          <w:szCs w:val="18"/>
        </w:rPr>
        <w:t>kDa</w:t>
      </w:r>
      <w:proofErr w:type="spellEnd"/>
      <w:r w:rsidRPr="006E6F87">
        <w:rPr>
          <w:rFonts w:ascii="Times New Roman" w:hAnsi="Times New Roman" w:cs="Times New Roman"/>
          <w:sz w:val="18"/>
          <w:szCs w:val="18"/>
        </w:rPr>
        <w:t>. The polypeptide exhibits significant homology with other bacterial β-</w:t>
      </w:r>
      <w:proofErr w:type="spellStart"/>
      <w:r w:rsidRPr="006E6F87">
        <w:rPr>
          <w:rFonts w:ascii="Times New Roman" w:hAnsi="Times New Roman" w:cs="Times New Roman"/>
          <w:sz w:val="18"/>
          <w:szCs w:val="18"/>
        </w:rPr>
        <w:t>glucosidases</w:t>
      </w:r>
      <w:proofErr w:type="spellEnd"/>
      <w:r w:rsidRPr="006E6F87">
        <w:rPr>
          <w:rFonts w:ascii="Times New Roman" w:hAnsi="Times New Roman" w:cs="Times New Roman"/>
          <w:sz w:val="18"/>
          <w:szCs w:val="18"/>
        </w:rPr>
        <w:t xml:space="preserve"> and belongs to the Glycoside </w:t>
      </w:r>
      <w:proofErr w:type="spellStart"/>
      <w:r w:rsidRPr="006E6F87">
        <w:rPr>
          <w:rFonts w:ascii="Times New Roman" w:hAnsi="Times New Roman" w:cs="Times New Roman"/>
          <w:sz w:val="18"/>
          <w:szCs w:val="18"/>
        </w:rPr>
        <w:t>Hydrolase</w:t>
      </w:r>
      <w:proofErr w:type="spellEnd"/>
      <w:r w:rsidRPr="006E6F87">
        <w:rPr>
          <w:rFonts w:ascii="Times New Roman" w:hAnsi="Times New Roman" w:cs="Times New Roman"/>
          <w:sz w:val="18"/>
          <w:szCs w:val="18"/>
        </w:rPr>
        <w:t xml:space="preserve"> Family 1. The β-</w:t>
      </w:r>
      <w:proofErr w:type="spellStart"/>
      <w:r w:rsidRPr="006E6F87">
        <w:rPr>
          <w:rFonts w:ascii="Times New Roman" w:hAnsi="Times New Roman" w:cs="Times New Roman"/>
          <w:sz w:val="18"/>
          <w:szCs w:val="18"/>
        </w:rPr>
        <w:t>glucosidase</w:t>
      </w:r>
      <w:proofErr w:type="spellEnd"/>
      <w:r w:rsidRPr="006E6F87">
        <w:rPr>
          <w:rFonts w:ascii="Times New Roman" w:hAnsi="Times New Roman" w:cs="Times New Roman"/>
          <w:sz w:val="18"/>
          <w:szCs w:val="18"/>
        </w:rPr>
        <w:t xml:space="preserve"> was purified by a His–fusion purification system. The optimal pH and temperature of the enzyme were 7.0 and 45</w:t>
      </w:r>
      <w:r w:rsidRPr="006E6F87">
        <w:rPr>
          <w:rFonts w:ascii="Times New Roman" w:cs="Times New Roman"/>
          <w:sz w:val="18"/>
          <w:szCs w:val="18"/>
        </w:rPr>
        <w:t>℃</w:t>
      </w:r>
      <w:r w:rsidRPr="006E6F87">
        <w:rPr>
          <w:rFonts w:ascii="Times New Roman" w:hAnsi="Times New Roman" w:cs="Times New Roman"/>
          <w:sz w:val="18"/>
          <w:szCs w:val="18"/>
        </w:rPr>
        <w:t>, respectively. The enzyme activity was strongly inhibited by Ca</w:t>
      </w:r>
      <w:r w:rsidRPr="006E6F87">
        <w:rPr>
          <w:rFonts w:ascii="Times New Roman" w:hAnsi="Times New Roman" w:cs="Times New Roman"/>
          <w:sz w:val="18"/>
          <w:szCs w:val="18"/>
          <w:vertAlign w:val="superscript"/>
        </w:rPr>
        <w:t>2+</w:t>
      </w:r>
      <w:r w:rsidRPr="006E6F87">
        <w:rPr>
          <w:rFonts w:ascii="Times New Roman" w:hAnsi="Times New Roman" w:cs="Times New Roman"/>
          <w:sz w:val="18"/>
          <w:szCs w:val="18"/>
        </w:rPr>
        <w:t>, and Li</w:t>
      </w:r>
      <w:r w:rsidRPr="006E6F87">
        <w:rPr>
          <w:rFonts w:ascii="Times New Roman" w:hAnsi="Times New Roman" w:cs="Times New Roman"/>
          <w:sz w:val="18"/>
          <w:szCs w:val="18"/>
          <w:vertAlign w:val="superscript"/>
        </w:rPr>
        <w:t>+</w:t>
      </w:r>
      <w:r w:rsidRPr="006E6F87">
        <w:rPr>
          <w:rFonts w:ascii="Times New Roman" w:hAnsi="Times New Roman" w:cs="Times New Roman"/>
          <w:sz w:val="18"/>
          <w:szCs w:val="18"/>
        </w:rPr>
        <w:t>, K</w:t>
      </w:r>
      <w:r w:rsidRPr="006E6F87">
        <w:rPr>
          <w:rFonts w:ascii="Times New Roman" w:hAnsi="Times New Roman" w:cs="Times New Roman"/>
          <w:sz w:val="18"/>
          <w:szCs w:val="18"/>
          <w:vertAlign w:val="superscript"/>
        </w:rPr>
        <w:t>+</w:t>
      </w:r>
      <w:r w:rsidRPr="006E6F87">
        <w:rPr>
          <w:rFonts w:ascii="Times New Roman" w:hAnsi="Times New Roman" w:cs="Times New Roman"/>
          <w:sz w:val="18"/>
          <w:szCs w:val="18"/>
        </w:rPr>
        <w:t>, Zn</w:t>
      </w:r>
      <w:r w:rsidRPr="006E6F87">
        <w:rPr>
          <w:rFonts w:ascii="Times New Roman" w:hAnsi="Times New Roman" w:cs="Times New Roman"/>
          <w:sz w:val="18"/>
          <w:szCs w:val="18"/>
          <w:vertAlign w:val="superscript"/>
        </w:rPr>
        <w:t>2+</w:t>
      </w:r>
      <w:r w:rsidRPr="006E6F87">
        <w:rPr>
          <w:rFonts w:ascii="Times New Roman" w:hAnsi="Times New Roman" w:cs="Times New Roman"/>
          <w:sz w:val="18"/>
          <w:szCs w:val="18"/>
        </w:rPr>
        <w:t>, Mg</w:t>
      </w:r>
      <w:r w:rsidRPr="006E6F87">
        <w:rPr>
          <w:rFonts w:ascii="Times New Roman" w:hAnsi="Times New Roman" w:cs="Times New Roman"/>
          <w:sz w:val="18"/>
          <w:szCs w:val="18"/>
          <w:vertAlign w:val="superscript"/>
        </w:rPr>
        <w:t>2+</w:t>
      </w:r>
      <w:r w:rsidRPr="006E6F87">
        <w:rPr>
          <w:rFonts w:ascii="Times New Roman" w:hAnsi="Times New Roman" w:cs="Times New Roman"/>
          <w:sz w:val="18"/>
          <w:szCs w:val="18"/>
        </w:rPr>
        <w:t>, Na</w:t>
      </w:r>
      <w:r w:rsidRPr="006E6F87">
        <w:rPr>
          <w:rFonts w:ascii="Times New Roman" w:hAnsi="Times New Roman" w:cs="Times New Roman"/>
          <w:sz w:val="18"/>
          <w:szCs w:val="18"/>
          <w:vertAlign w:val="superscript"/>
        </w:rPr>
        <w:t>+</w:t>
      </w:r>
      <w:r w:rsidRPr="006E6F87">
        <w:rPr>
          <w:rFonts w:ascii="Times New Roman" w:hAnsi="Times New Roman" w:cs="Times New Roman"/>
          <w:sz w:val="18"/>
          <w:szCs w:val="18"/>
        </w:rPr>
        <w:t>, Ni</w:t>
      </w:r>
      <w:r w:rsidRPr="006E6F87">
        <w:rPr>
          <w:rFonts w:ascii="Times New Roman" w:hAnsi="Times New Roman" w:cs="Times New Roman"/>
          <w:sz w:val="18"/>
          <w:szCs w:val="18"/>
          <w:vertAlign w:val="superscript"/>
        </w:rPr>
        <w:t>2+</w:t>
      </w:r>
      <w:r w:rsidRPr="006E6F87">
        <w:rPr>
          <w:rFonts w:ascii="Times New Roman" w:hAnsi="Times New Roman" w:cs="Times New Roman"/>
          <w:sz w:val="18"/>
          <w:szCs w:val="18"/>
        </w:rPr>
        <w:t xml:space="preserve">, and EDTA partially inhibited the enzyme activity. The </w:t>
      </w:r>
      <w:proofErr w:type="spellStart"/>
      <w:r w:rsidRPr="006E6F87">
        <w:rPr>
          <w:rFonts w:ascii="Times New Roman" w:hAnsi="Times New Roman" w:cs="Times New Roman"/>
          <w:sz w:val="18"/>
          <w:szCs w:val="18"/>
        </w:rPr>
        <w:t>BglA</w:t>
      </w:r>
      <w:proofErr w:type="spellEnd"/>
      <w:r w:rsidRPr="006E6F87">
        <w:rPr>
          <w:rFonts w:ascii="Times New Roman" w:hAnsi="Times New Roman" w:cs="Times New Roman"/>
          <w:sz w:val="18"/>
          <w:szCs w:val="18"/>
        </w:rPr>
        <w:t xml:space="preserve"> showed the highest activity with p-NPG and MUG. However, strain DAU5 β-</w:t>
      </w:r>
      <w:proofErr w:type="spellStart"/>
      <w:r w:rsidRPr="006E6F87">
        <w:rPr>
          <w:rFonts w:ascii="Times New Roman" w:hAnsi="Times New Roman" w:cs="Times New Roman"/>
          <w:sz w:val="18"/>
          <w:szCs w:val="18"/>
        </w:rPr>
        <w:t>glucosidase</w:t>
      </w:r>
      <w:proofErr w:type="spellEnd"/>
      <w:r w:rsidRPr="006E6F87">
        <w:rPr>
          <w:rFonts w:ascii="Times New Roman" w:hAnsi="Times New Roman" w:cs="Times New Roman"/>
          <w:sz w:val="18"/>
          <w:szCs w:val="18"/>
        </w:rPr>
        <w:t xml:space="preserve">, which is responsible for degradation of oligosaccharides, is expected to be useful for the fermentation of cellulose degradation and the </w:t>
      </w:r>
      <w:proofErr w:type="spellStart"/>
      <w:r w:rsidRPr="006E6F87">
        <w:rPr>
          <w:rFonts w:ascii="Times New Roman" w:hAnsi="Times New Roman" w:cs="Times New Roman"/>
          <w:sz w:val="18"/>
          <w:szCs w:val="18"/>
        </w:rPr>
        <w:t>transglycosylation</w:t>
      </w:r>
      <w:proofErr w:type="spellEnd"/>
      <w:r w:rsidRPr="006E6F87">
        <w:rPr>
          <w:rFonts w:ascii="Times New Roman" w:hAnsi="Times New Roman" w:cs="Times New Roman"/>
          <w:sz w:val="18"/>
          <w:szCs w:val="18"/>
        </w:rPr>
        <w:t xml:space="preserve"> of </w:t>
      </w:r>
      <w:proofErr w:type="spellStart"/>
      <w:r w:rsidRPr="006E6F87">
        <w:rPr>
          <w:rFonts w:ascii="Times New Roman" w:hAnsi="Times New Roman" w:cs="Times New Roman"/>
          <w:sz w:val="18"/>
          <w:szCs w:val="18"/>
        </w:rPr>
        <w:t>saccharides</w:t>
      </w:r>
      <w:proofErr w:type="spellEnd"/>
      <w:r w:rsidRPr="006E6F87">
        <w:rPr>
          <w:rFonts w:ascii="Times New Roman" w:hAnsi="Times New Roman" w:cs="Times New Roman"/>
          <w:sz w:val="18"/>
          <w:szCs w:val="18"/>
        </w:rPr>
        <w:t xml:space="preserve">. The enzyme also exhibited activity with positional </w:t>
      </w:r>
      <w:proofErr w:type="spellStart"/>
      <w:r w:rsidRPr="006E6F87">
        <w:rPr>
          <w:rFonts w:ascii="Times New Roman" w:hAnsi="Times New Roman" w:cs="Times New Roman"/>
          <w:sz w:val="18"/>
          <w:szCs w:val="18"/>
        </w:rPr>
        <w:t>isoflavones</w:t>
      </w:r>
      <w:proofErr w:type="spellEnd"/>
      <w:r w:rsidRPr="006E6F87">
        <w:rPr>
          <w:rFonts w:ascii="Times New Roman" w:hAnsi="Times New Roman" w:cs="Times New Roman"/>
          <w:sz w:val="18"/>
          <w:szCs w:val="18"/>
        </w:rPr>
        <w:t xml:space="preserve"> </w:t>
      </w:r>
      <w:proofErr w:type="spellStart"/>
      <w:r w:rsidRPr="006E6F87">
        <w:rPr>
          <w:rFonts w:ascii="Times New Roman" w:hAnsi="Times New Roman" w:cs="Times New Roman"/>
          <w:sz w:val="18"/>
          <w:szCs w:val="18"/>
        </w:rPr>
        <w:t>deglycosylation</w:t>
      </w:r>
      <w:proofErr w:type="spellEnd"/>
      <w:r w:rsidRPr="006E6F87">
        <w:rPr>
          <w:rFonts w:ascii="Times New Roman" w:hAnsi="Times New Roman" w:cs="Times New Roman"/>
          <w:sz w:val="18"/>
          <w:szCs w:val="18"/>
        </w:rPr>
        <w:t>.</w:t>
      </w:r>
    </w:p>
    <w:p w:rsidR="006E6F87" w:rsidRPr="006E6F87" w:rsidRDefault="006E6F87" w:rsidP="006E6F87">
      <w:pPr>
        <w:pStyle w:val="a3"/>
        <w:spacing w:line="360" w:lineRule="auto"/>
        <w:rPr>
          <w:rFonts w:ascii="Times New Roman" w:hAnsi="Times New Roman" w:cs="Times New Roman"/>
          <w:sz w:val="18"/>
          <w:szCs w:val="18"/>
        </w:rPr>
      </w:pPr>
      <w:r w:rsidRPr="006E6F87">
        <w:rPr>
          <w:rFonts w:ascii="Times New Roman" w:hAnsi="Times New Roman" w:cs="Times New Roman"/>
          <w:b/>
          <w:bCs/>
          <w:sz w:val="18"/>
          <w:szCs w:val="18"/>
        </w:rPr>
        <w:t>Key words:</w:t>
      </w:r>
      <w:r w:rsidRPr="006E6F87">
        <w:rPr>
          <w:rFonts w:ascii="Times New Roman" w:hAnsi="Times New Roman" w:cs="Times New Roman"/>
          <w:sz w:val="18"/>
          <w:szCs w:val="18"/>
        </w:rPr>
        <w:t xml:space="preserve"> β-</w:t>
      </w:r>
      <w:proofErr w:type="spellStart"/>
      <w:r w:rsidRPr="006E6F87">
        <w:rPr>
          <w:rFonts w:ascii="Times New Roman" w:hAnsi="Times New Roman" w:cs="Times New Roman"/>
          <w:sz w:val="18"/>
          <w:szCs w:val="18"/>
        </w:rPr>
        <w:t>Glucosidase</w:t>
      </w:r>
      <w:proofErr w:type="spellEnd"/>
      <w:r w:rsidRPr="006E6F87">
        <w:rPr>
          <w:rFonts w:ascii="Times New Roman" w:hAnsi="Times New Roman" w:cs="Times New Roman"/>
          <w:sz w:val="18"/>
          <w:szCs w:val="18"/>
        </w:rPr>
        <w:t xml:space="preserve">, </w:t>
      </w:r>
      <w:proofErr w:type="spellStart"/>
      <w:r w:rsidRPr="006E6F87">
        <w:rPr>
          <w:rFonts w:ascii="Times New Roman" w:hAnsi="Times New Roman" w:cs="Times New Roman"/>
          <w:sz w:val="18"/>
          <w:szCs w:val="18"/>
        </w:rPr>
        <w:t>bglA</w:t>
      </w:r>
      <w:proofErr w:type="spellEnd"/>
      <w:r w:rsidRPr="006E6F87">
        <w:rPr>
          <w:rFonts w:ascii="Times New Roman" w:hAnsi="Times New Roman" w:cs="Times New Roman"/>
          <w:sz w:val="18"/>
          <w:szCs w:val="18"/>
        </w:rPr>
        <w:t xml:space="preserve"> gene, purification, </w:t>
      </w:r>
      <w:proofErr w:type="spellStart"/>
      <w:r w:rsidRPr="006E6F87">
        <w:rPr>
          <w:rFonts w:ascii="Times New Roman" w:hAnsi="Times New Roman" w:cs="Times New Roman"/>
          <w:sz w:val="18"/>
          <w:szCs w:val="18"/>
        </w:rPr>
        <w:t>transglycosylation</w:t>
      </w:r>
      <w:proofErr w:type="spellEnd"/>
      <w:r w:rsidRPr="006E6F87">
        <w:rPr>
          <w:rFonts w:ascii="Times New Roman" w:hAnsi="Times New Roman" w:cs="Times New Roman"/>
          <w:sz w:val="18"/>
          <w:szCs w:val="18"/>
        </w:rPr>
        <w:t xml:space="preserve">, </w:t>
      </w:r>
      <w:proofErr w:type="spellStart"/>
      <w:r w:rsidRPr="006E6F87">
        <w:rPr>
          <w:rFonts w:ascii="Times New Roman" w:hAnsi="Times New Roman" w:cs="Times New Roman"/>
          <w:i/>
          <w:iCs/>
          <w:sz w:val="18"/>
          <w:szCs w:val="18"/>
        </w:rPr>
        <w:t>Exiguobacterium</w:t>
      </w:r>
      <w:proofErr w:type="spellEnd"/>
      <w:r w:rsidRPr="006E6F87">
        <w:rPr>
          <w:rFonts w:ascii="Times New Roman" w:hAnsi="Times New Roman" w:cs="Times New Roman"/>
          <w:i/>
          <w:iCs/>
          <w:sz w:val="18"/>
          <w:szCs w:val="18"/>
        </w:rPr>
        <w:t xml:space="preserve"> </w:t>
      </w:r>
      <w:r w:rsidRPr="006E6F87">
        <w:rPr>
          <w:rFonts w:ascii="Times New Roman" w:hAnsi="Times New Roman" w:cs="Times New Roman"/>
          <w:sz w:val="18"/>
          <w:szCs w:val="18"/>
        </w:rPr>
        <w:t>sp.</w:t>
      </w:r>
    </w:p>
    <w:p w:rsidR="00DF0D0E" w:rsidRPr="006E6F87" w:rsidRDefault="00DF0D0E" w:rsidP="006E6F87">
      <w:pPr>
        <w:wordWrap/>
        <w:spacing w:line="360" w:lineRule="auto"/>
        <w:rPr>
          <w:rFonts w:ascii="Times New Roman" w:hAnsi="Times New Roman" w:cs="Times New Roman"/>
          <w:sz w:val="18"/>
          <w:szCs w:val="18"/>
        </w:rPr>
      </w:pPr>
    </w:p>
    <w:sectPr w:rsidR="00DF0D0E" w:rsidRPr="006E6F87" w:rsidSect="00DF0D0E"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신명 견고딕">
    <w:altName w:val="바탕"/>
    <w:panose1 w:val="00000000000000000000"/>
    <w:charset w:val="81"/>
    <w:family w:val="roman"/>
    <w:notTrueType/>
    <w:pitch w:val="default"/>
    <w:sig w:usb0="00000001" w:usb1="09060000" w:usb2="00000010" w:usb3="00000000" w:csb0="00080000" w:csb1="00000000"/>
  </w:font>
  <w:font w:name="신명 중고딕">
    <w:altName w:val="바탕"/>
    <w:panose1 w:val="00000000000000000000"/>
    <w:charset w:val="81"/>
    <w:family w:val="roman"/>
    <w:notTrueType/>
    <w:pitch w:val="default"/>
    <w:sig w:usb0="00000001" w:usb1="09060000" w:usb2="00000010" w:usb3="00000000" w:csb0="00080000" w:csb1="00000000"/>
  </w:font>
  <w:font w:name="휴먼모음T">
    <w:panose1 w:val="02030504000101010101"/>
    <w:charset w:val="81"/>
    <w:family w:val="roman"/>
    <w:pitch w:val="variable"/>
    <w:sig w:usb0="800002A7" w:usb1="29D77CFB" w:usb2="00000010" w:usb3="00000000" w:csb0="00080000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compat>
    <w:spaceForUL/>
    <w:balanceSingleByteDoubleByteWidth/>
    <w:doNotLeaveBackslashAlone/>
    <w:ulTrailSpace/>
    <w:doNotExpandShiftReturn/>
    <w:adjustLineHeightInTable/>
    <w:useFELayout/>
  </w:compat>
  <w:rsids>
    <w:rsidRoot w:val="006E6F87"/>
    <w:rsid w:val="006E6F87"/>
    <w:rsid w:val="00DF0D0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F0D0E"/>
    <w:pPr>
      <w:widowControl w:val="0"/>
      <w:wordWrap w:val="0"/>
      <w:autoSpaceDE w:val="0"/>
      <w:autoSpaceDN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바탕글"/>
    <w:basedOn w:val="a"/>
    <w:rsid w:val="006E6F87"/>
    <w:pPr>
      <w:widowControl/>
      <w:wordWrap/>
      <w:autoSpaceDE/>
      <w:autoSpaceDN/>
      <w:snapToGrid w:val="0"/>
      <w:spacing w:line="384" w:lineRule="auto"/>
    </w:pPr>
    <w:rPr>
      <w:rFonts w:ascii="바탕" w:eastAsia="바탕" w:hAnsi="바탕" w:cs="굴림"/>
      <w:color w:val="000000"/>
      <w:kern w:val="0"/>
      <w:szCs w:val="20"/>
    </w:rPr>
  </w:style>
  <w:style w:type="paragraph" w:styleId="a4">
    <w:name w:val="Title"/>
    <w:basedOn w:val="a"/>
    <w:link w:val="Char"/>
    <w:uiPriority w:val="10"/>
    <w:qFormat/>
    <w:rsid w:val="006E6F87"/>
    <w:pPr>
      <w:widowControl/>
      <w:wordWrap/>
      <w:autoSpaceDE/>
      <w:autoSpaceDN/>
      <w:snapToGrid w:val="0"/>
      <w:spacing w:after="566" w:line="312" w:lineRule="auto"/>
      <w:jc w:val="center"/>
    </w:pPr>
    <w:rPr>
      <w:rFonts w:ascii="신명 견고딕" w:eastAsia="신명 견고딕" w:hAnsi="신명 견고딕" w:cs="굴림"/>
      <w:color w:val="000000"/>
      <w:kern w:val="0"/>
      <w:sz w:val="25"/>
      <w:szCs w:val="25"/>
    </w:rPr>
  </w:style>
  <w:style w:type="character" w:customStyle="1" w:styleId="Char">
    <w:name w:val="제목 Char"/>
    <w:basedOn w:val="a0"/>
    <w:link w:val="a4"/>
    <w:uiPriority w:val="10"/>
    <w:rsid w:val="006E6F87"/>
    <w:rPr>
      <w:rFonts w:ascii="신명 견고딕" w:eastAsia="신명 견고딕" w:hAnsi="신명 견고딕" w:cs="굴림"/>
      <w:color w:val="000000"/>
      <w:kern w:val="0"/>
      <w:sz w:val="25"/>
      <w:szCs w:val="25"/>
    </w:rPr>
  </w:style>
  <w:style w:type="paragraph" w:customStyle="1" w:styleId="a5">
    <w:name w:val="이름"/>
    <w:basedOn w:val="a"/>
    <w:rsid w:val="006E6F87"/>
    <w:pPr>
      <w:widowControl/>
      <w:wordWrap/>
      <w:autoSpaceDE/>
      <w:autoSpaceDN/>
      <w:snapToGrid w:val="0"/>
      <w:spacing w:after="340" w:line="384" w:lineRule="auto"/>
      <w:jc w:val="center"/>
    </w:pPr>
    <w:rPr>
      <w:rFonts w:ascii="신명 중고딕" w:eastAsia="신명 중고딕" w:hAnsi="신명 중고딕" w:cs="굴림"/>
      <w:color w:val="000000"/>
      <w:kern w:val="0"/>
      <w:sz w:val="21"/>
      <w:szCs w:val="21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279</Words>
  <Characters>1593</Characters>
  <Application>Microsoft Office Word</Application>
  <DocSecurity>0</DocSecurity>
  <Lines>13</Lines>
  <Paragraphs>3</Paragraphs>
  <ScaleCrop>false</ScaleCrop>
  <Company>ExTra</Company>
  <LinksUpToDate>false</LinksUpToDate>
  <CharactersWithSpaces>1869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XP_USER</dc:creator>
  <cp:keywords/>
  <dc:description/>
  <cp:lastModifiedBy>XP_USER</cp:lastModifiedBy>
  <cp:revision>1</cp:revision>
  <dcterms:created xsi:type="dcterms:W3CDTF">2013-08-30T02:36:00Z</dcterms:created>
  <dcterms:modified xsi:type="dcterms:W3CDTF">2013-08-30T02:43:00Z</dcterms:modified>
</cp:coreProperties>
</file>